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EC72" w14:textId="77777777" w:rsidR="0036068B" w:rsidRPr="000B5890" w:rsidRDefault="000E18E4" w:rsidP="00822AD1">
      <w:pPr>
        <w:pStyle w:val="Default"/>
        <w:spacing w:after="60"/>
        <w:ind w:left="284"/>
        <w:rPr>
          <w:rFonts w:asciiTheme="minorHAnsi" w:hAnsiTheme="minorHAnsi" w:cstheme="minorHAnsi"/>
          <w:color w:val="auto"/>
        </w:rPr>
      </w:pPr>
      <w:r w:rsidRPr="000B5890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54F7AB36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0B5890" w:rsidRDefault="0036068B" w:rsidP="00822AD1">
      <w:pPr>
        <w:pStyle w:val="Default"/>
        <w:spacing w:after="60"/>
        <w:rPr>
          <w:rFonts w:asciiTheme="minorHAnsi" w:hAnsiTheme="minorHAnsi" w:cstheme="minorHAnsi"/>
          <w:color w:val="auto"/>
        </w:rPr>
      </w:pPr>
    </w:p>
    <w:p w14:paraId="1C319778" w14:textId="77777777" w:rsidR="0036068B" w:rsidRPr="000B5890" w:rsidRDefault="0036068B" w:rsidP="00822AD1">
      <w:pPr>
        <w:spacing w:after="60" w:line="240" w:lineRule="auto"/>
        <w:ind w:left="720"/>
        <w:rPr>
          <w:rStyle w:val="A0"/>
          <w:rFonts w:cstheme="minorHAnsi"/>
          <w:color w:val="auto"/>
        </w:rPr>
      </w:pPr>
    </w:p>
    <w:p w14:paraId="358CA1AC" w14:textId="77777777" w:rsidR="0036068B" w:rsidRPr="000B5890" w:rsidRDefault="0036068B" w:rsidP="00822AD1">
      <w:pPr>
        <w:spacing w:after="60" w:line="240" w:lineRule="auto"/>
        <w:ind w:left="720"/>
        <w:rPr>
          <w:rStyle w:val="A0"/>
          <w:rFonts w:cstheme="minorHAnsi"/>
          <w:color w:val="auto"/>
        </w:rPr>
      </w:pPr>
    </w:p>
    <w:p w14:paraId="6F231D78" w14:textId="77777777" w:rsidR="0036068B" w:rsidRPr="000B5890" w:rsidRDefault="0036068B" w:rsidP="00822AD1">
      <w:pPr>
        <w:spacing w:after="60" w:line="240" w:lineRule="auto"/>
        <w:ind w:left="720"/>
        <w:rPr>
          <w:rStyle w:val="A0"/>
          <w:rFonts w:cstheme="minorHAnsi"/>
          <w:color w:val="auto"/>
        </w:rPr>
      </w:pPr>
    </w:p>
    <w:p w14:paraId="312E8A91" w14:textId="77777777" w:rsidR="0036068B" w:rsidRPr="000B5890" w:rsidRDefault="0036068B" w:rsidP="00822AD1">
      <w:pPr>
        <w:spacing w:after="60" w:line="240" w:lineRule="auto"/>
        <w:ind w:left="720"/>
        <w:rPr>
          <w:rStyle w:val="A0"/>
          <w:rFonts w:cstheme="minorHAnsi"/>
          <w:color w:val="auto"/>
        </w:rPr>
      </w:pPr>
    </w:p>
    <w:p w14:paraId="6186ADD2" w14:textId="77777777" w:rsidR="00822AD1" w:rsidRPr="000B5890" w:rsidRDefault="00822AD1" w:rsidP="00822AD1">
      <w:pPr>
        <w:spacing w:after="60" w:line="240" w:lineRule="auto"/>
        <w:rPr>
          <w:rStyle w:val="A0"/>
          <w:rFonts w:cstheme="minorHAnsi"/>
          <w:color w:val="auto"/>
          <w:sz w:val="4"/>
          <w:szCs w:val="4"/>
        </w:rPr>
      </w:pPr>
    </w:p>
    <w:p w14:paraId="06C746A1" w14:textId="77777777" w:rsidR="00822AD1" w:rsidRPr="000B5890" w:rsidRDefault="008A4385" w:rsidP="008A4385">
      <w:pPr>
        <w:tabs>
          <w:tab w:val="left" w:pos="6660"/>
        </w:tabs>
        <w:spacing w:after="60" w:line="240" w:lineRule="auto"/>
        <w:rPr>
          <w:rStyle w:val="A0"/>
          <w:rFonts w:cstheme="minorHAnsi"/>
          <w:b/>
          <w:color w:val="auto"/>
          <w:sz w:val="32"/>
          <w:szCs w:val="32"/>
        </w:rPr>
      </w:pPr>
      <w:r w:rsidRPr="000B5890">
        <w:rPr>
          <w:rStyle w:val="A0"/>
          <w:rFonts w:cstheme="minorHAnsi"/>
          <w:b/>
          <w:color w:val="auto"/>
          <w:sz w:val="32"/>
          <w:szCs w:val="32"/>
        </w:rPr>
        <w:tab/>
      </w:r>
    </w:p>
    <w:p w14:paraId="25ED5333" w14:textId="77777777" w:rsidR="0036068B" w:rsidRPr="00F4208B" w:rsidRDefault="0036068B" w:rsidP="008A4385">
      <w:pPr>
        <w:spacing w:after="60" w:line="240" w:lineRule="auto"/>
        <w:rPr>
          <w:rStyle w:val="A0"/>
          <w:rFonts w:ascii="Century Gothic" w:hAnsi="Century Gothic" w:cstheme="minorHAnsi"/>
          <w:b/>
          <w:color w:val="auto"/>
          <w:sz w:val="22"/>
          <w:szCs w:val="22"/>
        </w:rPr>
      </w:pPr>
      <w:r w:rsidRPr="00F4208B">
        <w:rPr>
          <w:rStyle w:val="A0"/>
          <w:rFonts w:ascii="Century Gothic" w:hAnsi="Century Gothic" w:cstheme="minorHAnsi"/>
          <w:b/>
          <w:color w:val="auto"/>
          <w:sz w:val="22"/>
          <w:szCs w:val="22"/>
        </w:rPr>
        <w:t>Notice of Public Meeting</w:t>
      </w:r>
    </w:p>
    <w:p w14:paraId="1C9D94A9" w14:textId="73CD360C" w:rsidR="0036068B" w:rsidRPr="00F4208B" w:rsidRDefault="00716BE2" w:rsidP="00822AD1">
      <w:pPr>
        <w:spacing w:after="60" w:line="240" w:lineRule="auto"/>
        <w:rPr>
          <w:rStyle w:val="A0"/>
          <w:rFonts w:ascii="Century Gothic" w:hAnsi="Century Gothic" w:cstheme="minorHAnsi"/>
          <w:b/>
          <w:color w:val="auto"/>
          <w:sz w:val="22"/>
          <w:szCs w:val="22"/>
        </w:rPr>
      </w:pPr>
      <w:sdt>
        <w:sdtPr>
          <w:rPr>
            <w:rFonts w:ascii="Century Gothic" w:eastAsia="Times New Roman" w:hAnsi="Century Gothic" w:cstheme="minorHAnsi"/>
            <w:b/>
            <w:color w:val="000000"/>
            <w:sz w:val="20"/>
            <w:szCs w:val="20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="00685305" w:rsidRPr="00F4208B">
            <w:rPr>
              <w:rFonts w:ascii="Century Gothic" w:eastAsia="Times New Roman" w:hAnsi="Century Gothic" w:cstheme="minorHAnsi"/>
              <w:b/>
              <w:lang w:eastAsia="en-AU"/>
            </w:rPr>
            <w:t>Sydney South</w:t>
          </w:r>
        </w:sdtContent>
      </w:sdt>
      <w:r w:rsidR="00C70412" w:rsidRPr="00F4208B">
        <w:rPr>
          <w:rFonts w:ascii="Century Gothic" w:eastAsia="Times New Roman" w:hAnsi="Century Gothic" w:cstheme="minorHAnsi"/>
          <w:color w:val="FF0000"/>
          <w:lang w:eastAsia="en-AU"/>
        </w:rPr>
        <w:t xml:space="preserve"> </w:t>
      </w:r>
      <w:r w:rsidR="0036068B" w:rsidRPr="00F4208B">
        <w:rPr>
          <w:rStyle w:val="A0"/>
          <w:rFonts w:ascii="Century Gothic" w:hAnsi="Century Gothic" w:cstheme="minorHAnsi"/>
          <w:b/>
          <w:color w:val="auto"/>
          <w:sz w:val="22"/>
          <w:szCs w:val="22"/>
        </w:rPr>
        <w:t>Planning Panel</w:t>
      </w:r>
    </w:p>
    <w:p w14:paraId="645CD5A8" w14:textId="77777777" w:rsidR="00822AD1" w:rsidRPr="00F4208B" w:rsidRDefault="00822AD1" w:rsidP="00822AD1">
      <w:pPr>
        <w:spacing w:after="60" w:line="240" w:lineRule="auto"/>
        <w:rPr>
          <w:rStyle w:val="A0"/>
          <w:rFonts w:ascii="Century Gothic" w:hAnsi="Century Gothic" w:cstheme="minorHAnsi"/>
          <w:color w:val="auto"/>
          <w:sz w:val="22"/>
          <w:szCs w:val="22"/>
        </w:rPr>
      </w:pPr>
    </w:p>
    <w:p w14:paraId="587D8C0F" w14:textId="77777777" w:rsidR="00822AD1" w:rsidRPr="00F4208B" w:rsidRDefault="00822AD1" w:rsidP="000E18E4">
      <w:pPr>
        <w:spacing w:before="240" w:after="120" w:line="360" w:lineRule="auto"/>
        <w:rPr>
          <w:rFonts w:ascii="Century Gothic" w:hAnsi="Century Gothic" w:cstheme="minorHAnsi"/>
        </w:rPr>
      </w:pPr>
      <w:r w:rsidRPr="00F4208B">
        <w:rPr>
          <w:rFonts w:ascii="Century Gothic" w:hAnsi="Century Gothic" w:cstheme="minorHAnsi"/>
        </w:rPr>
        <w:t xml:space="preserve">The </w:t>
      </w:r>
      <w:r w:rsidR="003E3B6D" w:rsidRPr="00F4208B">
        <w:rPr>
          <w:rFonts w:ascii="Century Gothic" w:hAnsi="Century Gothic" w:cstheme="minorHAnsi"/>
        </w:rPr>
        <w:t>p</w:t>
      </w:r>
      <w:r w:rsidRPr="00F4208B">
        <w:rPr>
          <w:rFonts w:ascii="Century Gothic" w:hAnsi="Century Gothic" w:cstheme="minorHAnsi"/>
        </w:rPr>
        <w:t>anel will meet to determine the following:</w:t>
      </w:r>
    </w:p>
    <w:p w14:paraId="6D795B60" w14:textId="003E2CDA" w:rsidR="00685305" w:rsidRPr="00F4208B" w:rsidRDefault="00685305" w:rsidP="00685305">
      <w:pPr>
        <w:tabs>
          <w:tab w:val="left" w:pos="352"/>
        </w:tabs>
        <w:spacing w:after="0"/>
        <w:rPr>
          <w:rFonts w:ascii="Century Gothic" w:hAnsi="Century Gothic" w:cstheme="minorHAnsi"/>
          <w:b/>
          <w:bCs/>
        </w:rPr>
      </w:pPr>
      <w:bookmarkStart w:id="0" w:name="_Hlk87422818"/>
      <w:r w:rsidRPr="00F4208B">
        <w:rPr>
          <w:rFonts w:ascii="Century Gothic" w:hAnsi="Century Gothic" w:cstheme="minorHAnsi"/>
          <w:b/>
          <w:bCs/>
        </w:rPr>
        <w:t>PPSSSH-</w:t>
      </w:r>
      <w:r w:rsidR="00F4208B" w:rsidRPr="00F4208B">
        <w:rPr>
          <w:rFonts w:ascii="Century Gothic" w:hAnsi="Century Gothic" w:cstheme="minorHAnsi"/>
          <w:b/>
          <w:bCs/>
        </w:rPr>
        <w:t>78</w:t>
      </w:r>
      <w:r w:rsidRPr="00F4208B">
        <w:rPr>
          <w:rFonts w:ascii="Century Gothic" w:hAnsi="Century Gothic" w:cstheme="minorHAnsi"/>
          <w:b/>
          <w:bCs/>
        </w:rPr>
        <w:t xml:space="preserve"> – </w:t>
      </w:r>
      <w:r w:rsidR="000B5890" w:rsidRPr="00F4208B">
        <w:rPr>
          <w:rFonts w:ascii="Century Gothic" w:hAnsi="Century Gothic" w:cstheme="minorHAnsi"/>
          <w:b/>
          <w:bCs/>
        </w:rPr>
        <w:t>Sutherland</w:t>
      </w:r>
      <w:r w:rsidR="00F4208B" w:rsidRPr="00F4208B">
        <w:rPr>
          <w:rFonts w:ascii="Century Gothic" w:hAnsi="Century Gothic" w:cstheme="minorHAnsi"/>
          <w:b/>
          <w:bCs/>
        </w:rPr>
        <w:t xml:space="preserve"> </w:t>
      </w:r>
      <w:r w:rsidRPr="00F4208B">
        <w:rPr>
          <w:rFonts w:ascii="Century Gothic" w:hAnsi="Century Gothic" w:cstheme="minorHAnsi"/>
          <w:b/>
          <w:bCs/>
        </w:rPr>
        <w:t>– DA-</w:t>
      </w:r>
      <w:r w:rsidR="000B5890" w:rsidRPr="00F4208B">
        <w:rPr>
          <w:rFonts w:ascii="Century Gothic" w:hAnsi="Century Gothic" w:cstheme="minorHAnsi"/>
          <w:b/>
          <w:bCs/>
        </w:rPr>
        <w:t>21/0</w:t>
      </w:r>
      <w:r w:rsidR="00F4208B" w:rsidRPr="00F4208B">
        <w:rPr>
          <w:rFonts w:ascii="Century Gothic" w:hAnsi="Century Gothic" w:cstheme="minorHAnsi"/>
          <w:b/>
          <w:bCs/>
        </w:rPr>
        <w:t>562</w:t>
      </w:r>
      <w:r w:rsidR="000B5890" w:rsidRPr="00F4208B">
        <w:rPr>
          <w:rFonts w:ascii="Century Gothic" w:hAnsi="Century Gothic" w:cstheme="minorHAnsi"/>
          <w:b/>
          <w:bCs/>
        </w:rPr>
        <w:t xml:space="preserve"> </w:t>
      </w:r>
      <w:r w:rsidR="00F4208B" w:rsidRPr="00F4208B">
        <w:rPr>
          <w:rFonts w:ascii="Century Gothic" w:hAnsi="Century Gothic" w:cstheme="minorHAnsi"/>
          <w:b/>
          <w:bCs/>
        </w:rPr>
        <w:t>–</w:t>
      </w:r>
      <w:r w:rsidR="000B5890" w:rsidRPr="00F4208B">
        <w:rPr>
          <w:rFonts w:ascii="Century Gothic" w:hAnsi="Century Gothic" w:cstheme="minorHAnsi"/>
          <w:b/>
          <w:bCs/>
        </w:rPr>
        <w:t xml:space="preserve"> </w:t>
      </w:r>
      <w:bookmarkEnd w:id="0"/>
      <w:r w:rsidR="00F4208B" w:rsidRPr="00F4208B">
        <w:rPr>
          <w:rFonts w:ascii="Century Gothic" w:hAnsi="Century Gothic" w:cstheme="minorHAnsi"/>
          <w:b/>
          <w:bCs/>
        </w:rPr>
        <w:t xml:space="preserve">3 – 23 Kingsway, Cronulla </w:t>
      </w:r>
      <w:r w:rsidR="000B5890" w:rsidRPr="00F4208B">
        <w:rPr>
          <w:rFonts w:ascii="Century Gothic" w:hAnsi="Century Gothic" w:cstheme="minorHAnsi"/>
          <w:b/>
          <w:bCs/>
        </w:rPr>
        <w:t>2230</w:t>
      </w:r>
    </w:p>
    <w:p w14:paraId="468000EB" w14:textId="7A7120B0" w:rsidR="00F4208B" w:rsidRPr="00F4208B" w:rsidRDefault="00F4208B" w:rsidP="00F4208B">
      <w:pPr>
        <w:tabs>
          <w:tab w:val="left" w:pos="352"/>
        </w:tabs>
        <w:spacing w:after="0"/>
        <w:rPr>
          <w:rFonts w:ascii="Century Gothic" w:hAnsi="Century Gothic" w:cstheme="minorHAnsi"/>
          <w:shd w:val="clear" w:color="auto" w:fill="FFFFFF"/>
        </w:rPr>
      </w:pPr>
      <w:r w:rsidRPr="00F4208B">
        <w:rPr>
          <w:rFonts w:ascii="Century Gothic" w:hAnsi="Century Gothic" w:cstheme="minorHAnsi"/>
          <w:shd w:val="clear" w:color="auto" w:fill="FFFFFF"/>
        </w:rPr>
        <w:t xml:space="preserve">Demolition of existing structures and construction of a nine-storey mixed use development and three levels of basement parking. </w:t>
      </w:r>
    </w:p>
    <w:p w14:paraId="233E17E8" w14:textId="12AB9469" w:rsidR="00685305" w:rsidRPr="00F4208B" w:rsidRDefault="00685305" w:rsidP="00685305">
      <w:pPr>
        <w:tabs>
          <w:tab w:val="left" w:pos="352"/>
        </w:tabs>
        <w:spacing w:after="0"/>
        <w:rPr>
          <w:rFonts w:ascii="Century Gothic" w:hAnsi="Century Gothic" w:cstheme="minorHAnsi"/>
          <w:b/>
          <w:bCs/>
        </w:rPr>
      </w:pPr>
    </w:p>
    <w:p w14:paraId="28572BFC" w14:textId="5FE56F3E" w:rsidR="00822AD1" w:rsidRPr="00716BE2" w:rsidRDefault="00822AD1" w:rsidP="000B5890">
      <w:pPr>
        <w:spacing w:after="120" w:line="360" w:lineRule="auto"/>
        <w:rPr>
          <w:rFonts w:ascii="Century Gothic" w:hAnsi="Century Gothic" w:cstheme="minorHAnsi"/>
          <w:b/>
          <w:bCs/>
        </w:rPr>
      </w:pPr>
      <w:r w:rsidRPr="00F4208B">
        <w:rPr>
          <w:rFonts w:ascii="Century Gothic" w:hAnsi="Century Gothic" w:cstheme="minorHAnsi"/>
          <w:b/>
        </w:rPr>
        <w:t>When:</w:t>
      </w:r>
      <w:r w:rsidRPr="00F4208B">
        <w:rPr>
          <w:rFonts w:ascii="Century Gothic" w:hAnsi="Century Gothic" w:cstheme="minorHAnsi"/>
        </w:rPr>
        <w:t xml:space="preserve"> </w:t>
      </w:r>
      <w:r w:rsidR="00F4208B" w:rsidRPr="00716BE2">
        <w:rPr>
          <w:rFonts w:ascii="Century Gothic" w:hAnsi="Century Gothic" w:cstheme="minorHAnsi"/>
          <w:b/>
          <w:bCs/>
        </w:rPr>
        <w:t>Tuesday</w:t>
      </w:r>
      <w:r w:rsidRPr="00716BE2">
        <w:rPr>
          <w:rFonts w:ascii="Century Gothic" w:hAnsi="Century Gothic" w:cstheme="minorHAnsi"/>
          <w:b/>
          <w:bCs/>
        </w:rPr>
        <w:t xml:space="preserve">, </w:t>
      </w:r>
      <w:r w:rsidR="00716BE2" w:rsidRPr="00716BE2">
        <w:rPr>
          <w:rFonts w:ascii="Century Gothic" w:hAnsi="Century Gothic" w:cstheme="minorHAnsi"/>
          <w:b/>
          <w:bCs/>
        </w:rPr>
        <w:t>13 September</w:t>
      </w:r>
      <w:r w:rsidR="00235D7B" w:rsidRPr="00716BE2">
        <w:rPr>
          <w:rFonts w:ascii="Century Gothic" w:hAnsi="Century Gothic" w:cstheme="minorHAnsi"/>
          <w:b/>
          <w:bCs/>
        </w:rPr>
        <w:t xml:space="preserve"> </w:t>
      </w:r>
      <w:r w:rsidR="00685305" w:rsidRPr="00716BE2">
        <w:rPr>
          <w:rFonts w:ascii="Century Gothic" w:hAnsi="Century Gothic" w:cstheme="minorHAnsi"/>
          <w:b/>
          <w:bCs/>
        </w:rPr>
        <w:t>202</w:t>
      </w:r>
      <w:r w:rsidR="00F4208B" w:rsidRPr="00716BE2">
        <w:rPr>
          <w:rFonts w:ascii="Century Gothic" w:hAnsi="Century Gothic" w:cstheme="minorHAnsi"/>
          <w:b/>
          <w:bCs/>
        </w:rPr>
        <w:t>2</w:t>
      </w:r>
      <w:r w:rsidRPr="00716BE2">
        <w:rPr>
          <w:rFonts w:ascii="Century Gothic" w:hAnsi="Century Gothic" w:cstheme="minorHAnsi"/>
          <w:b/>
          <w:bCs/>
        </w:rPr>
        <w:t xml:space="preserve"> at </w:t>
      </w:r>
      <w:r w:rsidR="00716BE2" w:rsidRPr="00716BE2">
        <w:rPr>
          <w:rFonts w:ascii="Century Gothic" w:hAnsi="Century Gothic" w:cstheme="minorHAnsi"/>
          <w:b/>
          <w:bCs/>
        </w:rPr>
        <w:t>9:45am</w:t>
      </w:r>
    </w:p>
    <w:p w14:paraId="333F1E44" w14:textId="6346E24F" w:rsidR="00822AD1" w:rsidRPr="00F4208B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 w:cstheme="minorHAnsi"/>
        </w:rPr>
      </w:pPr>
      <w:r w:rsidRPr="00F4208B">
        <w:rPr>
          <w:rFonts w:ascii="Century Gothic" w:hAnsi="Century Gothic" w:cstheme="minorHAnsi"/>
          <w:b/>
        </w:rPr>
        <w:t>Where:</w:t>
      </w:r>
      <w:r w:rsidR="000B5890" w:rsidRPr="00F4208B">
        <w:rPr>
          <w:rFonts w:ascii="Century Gothic" w:hAnsi="Century Gothic" w:cstheme="minorHAnsi"/>
        </w:rPr>
        <w:t xml:space="preserve"> </w:t>
      </w:r>
      <w:r w:rsidR="00EA068F" w:rsidRPr="00F4208B">
        <w:rPr>
          <w:rFonts w:ascii="Century Gothic" w:hAnsi="Century Gothic" w:cstheme="minorHAnsi"/>
        </w:rPr>
        <w:t xml:space="preserve">The meeting will be held by </w:t>
      </w:r>
      <w:r w:rsidR="00CA6ADE" w:rsidRPr="00F4208B">
        <w:rPr>
          <w:rFonts w:ascii="Century Gothic" w:hAnsi="Century Gothic" w:cstheme="minorHAnsi"/>
        </w:rPr>
        <w:t xml:space="preserve">public </w:t>
      </w:r>
      <w:r w:rsidR="00B216CC" w:rsidRPr="00F4208B">
        <w:rPr>
          <w:rFonts w:ascii="Century Gothic" w:hAnsi="Century Gothic" w:cstheme="minorHAnsi"/>
        </w:rPr>
        <w:t>teleconference</w:t>
      </w:r>
      <w:r w:rsidR="008D3A0A" w:rsidRPr="00F4208B">
        <w:rPr>
          <w:rFonts w:ascii="Century Gothic" w:hAnsi="Century Gothic" w:cstheme="minorHAnsi"/>
        </w:rPr>
        <w:t xml:space="preserve"> due to </w:t>
      </w:r>
      <w:r w:rsidR="005F74CC" w:rsidRPr="00F4208B">
        <w:rPr>
          <w:rFonts w:ascii="Century Gothic" w:hAnsi="Century Gothic" w:cstheme="minorHAnsi"/>
        </w:rPr>
        <w:t>C</w:t>
      </w:r>
      <w:r w:rsidR="00CA6ADE" w:rsidRPr="00F4208B">
        <w:rPr>
          <w:rFonts w:ascii="Century Gothic" w:hAnsi="Century Gothic" w:cstheme="minorHAnsi"/>
        </w:rPr>
        <w:t>OVID</w:t>
      </w:r>
      <w:r w:rsidR="005F74CC" w:rsidRPr="00F4208B">
        <w:rPr>
          <w:rFonts w:ascii="Century Gothic" w:hAnsi="Century Gothic" w:cstheme="minorHAnsi"/>
        </w:rPr>
        <w:t>-19 (Coronavirus) precautions</w:t>
      </w:r>
    </w:p>
    <w:p w14:paraId="1778E7A1" w14:textId="77777777" w:rsidR="00822AD1" w:rsidRPr="00F4208B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 w:cstheme="minorHAnsi"/>
        </w:rPr>
      </w:pPr>
      <w:r w:rsidRPr="00F4208B">
        <w:rPr>
          <w:rFonts w:ascii="Century Gothic" w:hAnsi="Century Gothic" w:cstheme="minorHAnsi"/>
        </w:rPr>
        <w:t xml:space="preserve">Relevant documents will be available on the Planning Panels website </w:t>
      </w:r>
      <w:hyperlink r:id="rId6" w:history="1">
        <w:r w:rsidR="007562D8" w:rsidRPr="00F4208B">
          <w:rPr>
            <w:rStyle w:val="Hyperlink"/>
            <w:rFonts w:ascii="Century Gothic" w:hAnsi="Century Gothic" w:cstheme="minorHAnsi"/>
          </w:rPr>
          <w:t>www.planningportal.nsw.gov.au/planningpanels</w:t>
        </w:r>
      </w:hyperlink>
      <w:r w:rsidR="007562D8" w:rsidRPr="00F4208B">
        <w:rPr>
          <w:rFonts w:ascii="Century Gothic" w:hAnsi="Century Gothic" w:cstheme="minorHAnsi"/>
        </w:rPr>
        <w:t xml:space="preserve"> </w:t>
      </w:r>
      <w:r w:rsidRPr="00F4208B">
        <w:rPr>
          <w:rFonts w:ascii="Century Gothic" w:hAnsi="Century Gothic" w:cstheme="minorHAnsi"/>
        </w:rPr>
        <w:t>at least seven days before the meeting.</w:t>
      </w:r>
    </w:p>
    <w:p w14:paraId="2FE5F682" w14:textId="3A3EC056" w:rsidR="00C509D2" w:rsidRPr="00F4208B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theme="minorHAnsi"/>
          <w:color w:val="auto"/>
          <w:u w:val="none"/>
        </w:rPr>
      </w:pPr>
      <w:r w:rsidRPr="00F4208B">
        <w:rPr>
          <w:rFonts w:ascii="Century Gothic" w:hAnsi="Century Gothic" w:cstheme="minorHAnsi"/>
        </w:rPr>
        <w:t xml:space="preserve">To register to speak </w:t>
      </w:r>
      <w:r w:rsidR="00EA068F" w:rsidRPr="00F4208B">
        <w:rPr>
          <w:rFonts w:ascii="Century Gothic" w:hAnsi="Century Gothic" w:cstheme="minorHAnsi"/>
        </w:rPr>
        <w:t>or to listen to this meeting</w:t>
      </w:r>
      <w:r w:rsidRPr="00F4208B">
        <w:rPr>
          <w:rFonts w:ascii="Century Gothic" w:hAnsi="Century Gothic" w:cstheme="minorHAnsi"/>
        </w:rPr>
        <w:t xml:space="preserve">, please contact the Planning Panels Secretariat before </w:t>
      </w:r>
      <w:r w:rsidRPr="002E0125">
        <w:rPr>
          <w:rFonts w:ascii="Century Gothic" w:hAnsi="Century Gothic" w:cstheme="minorHAnsi"/>
          <w:b/>
        </w:rPr>
        <w:t xml:space="preserve">4pm on </w:t>
      </w:r>
      <w:sdt>
        <w:sdtPr>
          <w:rPr>
            <w:rFonts w:ascii="Century Gothic" w:hAnsi="Century Gothic" w:cstheme="minorHAnsi"/>
            <w:b/>
            <w:lang w:eastAsia="en-AU"/>
          </w:rPr>
          <w:id w:val="-898207979"/>
          <w:placeholder>
            <w:docPart w:val="10CCF997163547E4BA9B7AEA9C2B7F39"/>
          </w:placeholder>
          <w:date w:fullDate="2022-09-09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716BE2">
            <w:rPr>
              <w:rFonts w:ascii="Century Gothic" w:hAnsi="Century Gothic" w:cstheme="minorHAnsi"/>
              <w:b/>
              <w:lang w:eastAsia="en-AU"/>
            </w:rPr>
            <w:t>Friday, 9 September 2022</w:t>
          </w:r>
        </w:sdtContent>
      </w:sdt>
      <w:r w:rsidR="001215AC" w:rsidRPr="00F4208B">
        <w:rPr>
          <w:rFonts w:ascii="Century Gothic" w:hAnsi="Century Gothic" w:cstheme="minorHAnsi"/>
        </w:rPr>
        <w:t xml:space="preserve"> </w:t>
      </w:r>
      <w:r w:rsidRPr="00F4208B">
        <w:rPr>
          <w:rFonts w:ascii="Century Gothic" w:hAnsi="Century Gothic" w:cstheme="minorHAnsi"/>
        </w:rPr>
        <w:t xml:space="preserve">02 8217 2060 or email </w:t>
      </w:r>
      <w:hyperlink r:id="rId7" w:history="1">
        <w:r w:rsidR="00C509D2" w:rsidRPr="00F4208B">
          <w:rPr>
            <w:rStyle w:val="Hyperlink"/>
            <w:rFonts w:ascii="Century Gothic" w:hAnsi="Century Gothic" w:cstheme="minorHAnsi"/>
          </w:rPr>
          <w:t>enquiry@planningpanels.nsw.gov.au</w:t>
        </w:r>
      </w:hyperlink>
      <w:r w:rsidR="00C509D2" w:rsidRPr="00F4208B">
        <w:rPr>
          <w:rFonts w:ascii="Century Gothic" w:hAnsi="Century Gothic" w:cstheme="minorHAnsi"/>
        </w:rPr>
        <w:t xml:space="preserve">. </w:t>
      </w:r>
      <w:r w:rsidR="00C509D2" w:rsidRPr="00F4208B">
        <w:rPr>
          <w:rStyle w:val="Hyperlink"/>
          <w:rFonts w:ascii="Century Gothic" w:hAnsi="Century Gothic" w:cstheme="minorHAnsi"/>
          <w:color w:val="auto"/>
          <w:u w:val="none"/>
        </w:rPr>
        <w:t xml:space="preserve">You will be provided the phone number and code to enable you to join the </w:t>
      </w:r>
      <w:r w:rsidR="00055A70" w:rsidRPr="00F4208B">
        <w:rPr>
          <w:rStyle w:val="Hyperlink"/>
          <w:rFonts w:ascii="Century Gothic" w:hAnsi="Century Gothic" w:cstheme="minorHAnsi"/>
          <w:color w:val="auto"/>
          <w:u w:val="none"/>
        </w:rPr>
        <w:t xml:space="preserve">public </w:t>
      </w:r>
      <w:r w:rsidR="00661ECD" w:rsidRPr="00F4208B">
        <w:rPr>
          <w:rStyle w:val="Hyperlink"/>
          <w:rFonts w:ascii="Century Gothic" w:hAnsi="Century Gothic" w:cstheme="minorHAnsi"/>
          <w:color w:val="auto"/>
          <w:u w:val="none"/>
        </w:rPr>
        <w:t>teleconference</w:t>
      </w:r>
      <w:r w:rsidR="00C509D2" w:rsidRPr="00F4208B">
        <w:rPr>
          <w:rStyle w:val="Hyperlink"/>
          <w:rFonts w:ascii="Century Gothic" w:hAnsi="Century Gothic" w:cstheme="minorHAnsi"/>
          <w:color w:val="auto"/>
          <w:u w:val="none"/>
        </w:rPr>
        <w:t xml:space="preserve"> once registered.</w:t>
      </w:r>
    </w:p>
    <w:p w14:paraId="2F253E83" w14:textId="77777777" w:rsidR="00C509D2" w:rsidRPr="00F4208B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 w:cstheme="minorHAnsi"/>
        </w:rPr>
      </w:pPr>
    </w:p>
    <w:p w14:paraId="7959D005" w14:textId="33C3298B" w:rsidR="00840838" w:rsidRPr="00F4208B" w:rsidRDefault="00822AD1" w:rsidP="0097589B">
      <w:pPr>
        <w:spacing w:after="120" w:line="360" w:lineRule="auto"/>
        <w:rPr>
          <w:rFonts w:ascii="Century Gothic" w:hAnsi="Century Gothic" w:cstheme="minorHAnsi"/>
        </w:rPr>
      </w:pPr>
      <w:r w:rsidRPr="00F4208B">
        <w:rPr>
          <w:rFonts w:ascii="Century Gothic" w:hAnsi="Century Gothic" w:cstheme="minorHAnsi"/>
        </w:rPr>
        <w:t xml:space="preserve">Any person </w:t>
      </w:r>
      <w:r w:rsidR="00B216CC" w:rsidRPr="00F4208B">
        <w:rPr>
          <w:rFonts w:ascii="Century Gothic" w:hAnsi="Century Gothic" w:cstheme="minorHAnsi"/>
        </w:rPr>
        <w:t>may listen</w:t>
      </w:r>
      <w:r w:rsidRPr="00F4208B">
        <w:rPr>
          <w:rFonts w:ascii="Century Gothic" w:hAnsi="Century Gothic" w:cstheme="minorHAnsi"/>
        </w:rPr>
        <w:t xml:space="preserve"> </w:t>
      </w:r>
      <w:r w:rsidR="00D212B4" w:rsidRPr="00F4208B">
        <w:rPr>
          <w:rFonts w:ascii="Century Gothic" w:hAnsi="Century Gothic" w:cstheme="minorHAnsi"/>
        </w:rPr>
        <w:t xml:space="preserve">to the </w:t>
      </w:r>
      <w:r w:rsidR="00F84F3E" w:rsidRPr="00F4208B">
        <w:rPr>
          <w:rFonts w:ascii="Century Gothic" w:hAnsi="Century Gothic" w:cstheme="minorHAnsi"/>
        </w:rPr>
        <w:t xml:space="preserve">public </w:t>
      </w:r>
      <w:r w:rsidR="00D212B4" w:rsidRPr="00F4208B">
        <w:rPr>
          <w:rFonts w:ascii="Century Gothic" w:hAnsi="Century Gothic" w:cstheme="minorHAnsi"/>
        </w:rPr>
        <w:t>teleconference</w:t>
      </w:r>
      <w:r w:rsidRPr="00F4208B">
        <w:rPr>
          <w:rFonts w:ascii="Century Gothic" w:hAnsi="Century Gothic" w:cstheme="minorHAnsi"/>
        </w:rPr>
        <w:t>.</w:t>
      </w:r>
      <w:r w:rsidR="00840838" w:rsidRPr="00F4208B">
        <w:rPr>
          <w:rFonts w:ascii="Century Gothic" w:hAnsi="Century Gothic" w:cstheme="minorHAnsi"/>
        </w:rPr>
        <w:t xml:space="preserve"> </w:t>
      </w:r>
    </w:p>
    <w:p w14:paraId="058E3E31" w14:textId="77777777" w:rsidR="00822AD1" w:rsidRPr="00F4208B" w:rsidRDefault="00241701" w:rsidP="0097589B">
      <w:pPr>
        <w:spacing w:after="120" w:line="360" w:lineRule="auto"/>
        <w:rPr>
          <w:rFonts w:ascii="Century Gothic" w:hAnsi="Century Gothic" w:cstheme="minorHAnsi"/>
        </w:rPr>
      </w:pPr>
      <w:r w:rsidRPr="00F4208B">
        <w:rPr>
          <w:rFonts w:ascii="Century Gothic" w:hAnsi="Century Gothic"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2DEC106A">
                <wp:simplePos x="0" y="0"/>
                <wp:positionH relativeFrom="page">
                  <wp:posOffset>1085850</wp:posOffset>
                </wp:positionH>
                <wp:positionV relativeFrom="paragraph">
                  <wp:posOffset>1833880</wp:posOffset>
                </wp:positionV>
                <wp:extent cx="535305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144.4pt;width:421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F4208B">
        <w:rPr>
          <w:rFonts w:ascii="Century Gothic" w:hAnsi="Century Gothic" w:cstheme="minorHAnsi"/>
        </w:rPr>
        <w:t xml:space="preserve">The </w:t>
      </w:r>
      <w:r w:rsidR="003E3B6D" w:rsidRPr="00F4208B">
        <w:rPr>
          <w:rFonts w:ascii="Century Gothic" w:hAnsi="Century Gothic" w:cstheme="minorHAnsi"/>
        </w:rPr>
        <w:t>p</w:t>
      </w:r>
      <w:r w:rsidR="00FB2EA9" w:rsidRPr="00F4208B">
        <w:rPr>
          <w:rFonts w:ascii="Century Gothic" w:hAnsi="Century Gothic" w:cstheme="minorHAnsi"/>
        </w:rPr>
        <w:t>anel is</w:t>
      </w:r>
      <w:r w:rsidR="00840838" w:rsidRPr="00F4208B">
        <w:rPr>
          <w:rFonts w:ascii="Century Gothic" w:hAnsi="Century Gothic" w:cstheme="minorHAnsi"/>
        </w:rPr>
        <w:t xml:space="preserve"> required to </w:t>
      </w:r>
      <w:r w:rsidR="006963D4" w:rsidRPr="00F4208B">
        <w:rPr>
          <w:rFonts w:ascii="Century Gothic" w:hAnsi="Century Gothic" w:cstheme="minorHAnsi"/>
        </w:rPr>
        <w:t xml:space="preserve">make an audio </w:t>
      </w:r>
      <w:r w:rsidR="00840838" w:rsidRPr="00F4208B">
        <w:rPr>
          <w:rFonts w:ascii="Century Gothic" w:hAnsi="Century Gothic" w:cstheme="minorHAnsi"/>
        </w:rPr>
        <w:t xml:space="preserve">record </w:t>
      </w:r>
      <w:r w:rsidR="006963D4" w:rsidRPr="00F4208B">
        <w:rPr>
          <w:rFonts w:ascii="Century Gothic" w:hAnsi="Century Gothic" w:cstheme="minorHAnsi"/>
        </w:rPr>
        <w:t xml:space="preserve">of </w:t>
      </w:r>
      <w:r w:rsidR="00840838" w:rsidRPr="00F4208B">
        <w:rPr>
          <w:rFonts w:ascii="Century Gothic" w:hAnsi="Century Gothic" w:cstheme="minorHAnsi"/>
        </w:rPr>
        <w:t>the meeting and make the recording pub</w:t>
      </w:r>
      <w:r w:rsidR="00A459B2" w:rsidRPr="00F4208B">
        <w:rPr>
          <w:rFonts w:ascii="Century Gothic" w:hAnsi="Century Gothic" w:cstheme="minorHAnsi"/>
        </w:rPr>
        <w:t>licly available on the Planning Panels website.</w:t>
      </w:r>
      <w:r w:rsidR="006963D4" w:rsidRPr="00F4208B">
        <w:rPr>
          <w:rFonts w:ascii="Century Gothic" w:hAnsi="Century Gothic" w:cstheme="minorHAnsi"/>
        </w:rPr>
        <w:t xml:space="preserve"> </w:t>
      </w:r>
      <w:r w:rsidR="00FB2EA9" w:rsidRPr="00F4208B">
        <w:rPr>
          <w:rFonts w:ascii="Century Gothic" w:hAnsi="Century Gothic" w:cstheme="minorHAnsi"/>
        </w:rPr>
        <w:t xml:space="preserve">You should be aware that this may include your personal information if you are presenting to the </w:t>
      </w:r>
      <w:r w:rsidR="006B5766" w:rsidRPr="00F4208B">
        <w:rPr>
          <w:rFonts w:ascii="Century Gothic" w:hAnsi="Century Gothic" w:cstheme="minorHAnsi"/>
        </w:rPr>
        <w:t>p</w:t>
      </w:r>
      <w:r w:rsidR="00FB2EA9" w:rsidRPr="00F4208B">
        <w:rPr>
          <w:rFonts w:ascii="Century Gothic" w:hAnsi="Century Gothic" w:cstheme="minorHAnsi"/>
        </w:rPr>
        <w:t>anel.</w:t>
      </w:r>
    </w:p>
    <w:sectPr w:rsidR="00822AD1" w:rsidRPr="00F4208B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229"/>
    <w:multiLevelType w:val="hybridMultilevel"/>
    <w:tmpl w:val="077C9A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B5890"/>
    <w:rsid w:val="000D7B2F"/>
    <w:rsid w:val="000E18E4"/>
    <w:rsid w:val="001215AC"/>
    <w:rsid w:val="00133047"/>
    <w:rsid w:val="00182A10"/>
    <w:rsid w:val="00195525"/>
    <w:rsid w:val="00235D7B"/>
    <w:rsid w:val="00237F2E"/>
    <w:rsid w:val="00241701"/>
    <w:rsid w:val="002E0125"/>
    <w:rsid w:val="002E0C22"/>
    <w:rsid w:val="0036068B"/>
    <w:rsid w:val="00397DA8"/>
    <w:rsid w:val="003B19E4"/>
    <w:rsid w:val="003E3B6D"/>
    <w:rsid w:val="00434039"/>
    <w:rsid w:val="00474E4F"/>
    <w:rsid w:val="0047528E"/>
    <w:rsid w:val="004F668B"/>
    <w:rsid w:val="00531D31"/>
    <w:rsid w:val="005F1D0A"/>
    <w:rsid w:val="005F74CC"/>
    <w:rsid w:val="006330B5"/>
    <w:rsid w:val="00661ECD"/>
    <w:rsid w:val="00685305"/>
    <w:rsid w:val="006963D4"/>
    <w:rsid w:val="006B5766"/>
    <w:rsid w:val="00716BE2"/>
    <w:rsid w:val="007562D8"/>
    <w:rsid w:val="00756F33"/>
    <w:rsid w:val="00782EBA"/>
    <w:rsid w:val="00822AD1"/>
    <w:rsid w:val="00840838"/>
    <w:rsid w:val="00851C73"/>
    <w:rsid w:val="008A4385"/>
    <w:rsid w:val="008D3A0A"/>
    <w:rsid w:val="0097589B"/>
    <w:rsid w:val="009F1D25"/>
    <w:rsid w:val="00A459B2"/>
    <w:rsid w:val="00A546E0"/>
    <w:rsid w:val="00B04374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30A2"/>
    <w:rsid w:val="00F4208B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53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85305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42F0"/>
    <w:rsid w:val="001151B9"/>
    <w:rsid w:val="00177490"/>
    <w:rsid w:val="00194A70"/>
    <w:rsid w:val="002A6D7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D40CFD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7</cp:revision>
  <dcterms:created xsi:type="dcterms:W3CDTF">2021-11-15T04:59:00Z</dcterms:created>
  <dcterms:modified xsi:type="dcterms:W3CDTF">2022-08-30T02:37:00Z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